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0606C" w14:textId="77777777" w:rsidR="00690BDC" w:rsidRDefault="00351E31" w:rsidP="00690BDC">
      <w:pPr>
        <w:jc w:val="center"/>
      </w:pPr>
      <w:r>
        <w:rPr>
          <w:rFonts w:cs="Arial"/>
          <w:b/>
          <w:noProof/>
          <w:sz w:val="36"/>
          <w:szCs w:val="36"/>
          <w:lang w:val="en-US"/>
        </w:rPr>
        <w:drawing>
          <wp:inline distT="0" distB="0" distL="0" distR="0" wp14:anchorId="7321E25F" wp14:editId="75F650DE">
            <wp:extent cx="1524000" cy="54616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018" cy="54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FEBD9" w14:textId="09549A2C" w:rsidR="00690BDC" w:rsidRPr="00EB3E62" w:rsidRDefault="00351E31" w:rsidP="00690BDC">
      <w:pPr>
        <w:spacing w:after="0"/>
        <w:rPr>
          <w:sz w:val="24"/>
          <w:szCs w:val="24"/>
        </w:rPr>
      </w:pPr>
      <w:r w:rsidRPr="00EB3E62">
        <w:rPr>
          <w:rFonts w:cstheme="minorHAnsi"/>
          <w:b/>
          <w:color w:val="7030A0"/>
          <w:sz w:val="24"/>
          <w:szCs w:val="24"/>
        </w:rPr>
        <w:t xml:space="preserve">Position Opening </w:t>
      </w:r>
      <w:r w:rsidR="00A903FF" w:rsidRPr="00EB3E62">
        <w:rPr>
          <w:rFonts w:cstheme="minorHAnsi"/>
          <w:b/>
          <w:color w:val="7030A0"/>
          <w:sz w:val="24"/>
          <w:szCs w:val="24"/>
        </w:rPr>
        <w:t>–</w:t>
      </w:r>
      <w:r w:rsidRPr="00EB3E62">
        <w:rPr>
          <w:rFonts w:cstheme="minorHAnsi"/>
          <w:b/>
          <w:color w:val="7030A0"/>
          <w:sz w:val="24"/>
          <w:szCs w:val="24"/>
        </w:rPr>
        <w:t xml:space="preserve"> </w:t>
      </w:r>
      <w:r w:rsidR="00AC54DA">
        <w:rPr>
          <w:rFonts w:cstheme="minorHAnsi"/>
          <w:b/>
          <w:color w:val="7030A0"/>
          <w:sz w:val="24"/>
          <w:szCs w:val="24"/>
        </w:rPr>
        <w:t>PAYROLL AND BENEFITS</w:t>
      </w:r>
      <w:r w:rsidR="00A903FF" w:rsidRPr="00EB3E62">
        <w:rPr>
          <w:rFonts w:cstheme="minorHAnsi"/>
          <w:b/>
          <w:color w:val="7030A0"/>
          <w:sz w:val="24"/>
          <w:szCs w:val="24"/>
        </w:rPr>
        <w:t xml:space="preserve"> SPECIALIST</w:t>
      </w:r>
    </w:p>
    <w:p w14:paraId="1FCFE1C0" w14:textId="7B9A8330" w:rsidR="007D6CC5" w:rsidRPr="00EB3E62" w:rsidRDefault="00A903FF" w:rsidP="00EB3E62">
      <w:pPr>
        <w:spacing w:after="0"/>
        <w:rPr>
          <w:b/>
          <w:sz w:val="18"/>
          <w:szCs w:val="18"/>
        </w:rPr>
      </w:pPr>
      <w:r w:rsidRPr="00EB3E62">
        <w:rPr>
          <w:rFonts w:cstheme="minorHAnsi"/>
          <w:b/>
          <w:i/>
          <w:iCs/>
          <w:sz w:val="18"/>
          <w:szCs w:val="18"/>
        </w:rPr>
        <w:t xml:space="preserve">Full-time </w:t>
      </w:r>
      <w:r w:rsidR="005119D2" w:rsidRPr="00EB3E62">
        <w:rPr>
          <w:rFonts w:cstheme="minorHAnsi"/>
          <w:b/>
          <w:i/>
          <w:iCs/>
          <w:sz w:val="18"/>
          <w:szCs w:val="18"/>
        </w:rPr>
        <w:t>–</w:t>
      </w:r>
      <w:r w:rsidRPr="00EB3E62">
        <w:rPr>
          <w:rFonts w:cstheme="minorHAnsi"/>
          <w:b/>
          <w:i/>
          <w:iCs/>
          <w:sz w:val="18"/>
          <w:szCs w:val="18"/>
        </w:rPr>
        <w:t xml:space="preserve"> </w:t>
      </w:r>
      <w:r w:rsidR="005119D2" w:rsidRPr="00EB3E62">
        <w:rPr>
          <w:rFonts w:cstheme="minorHAnsi"/>
          <w:b/>
          <w:i/>
          <w:iCs/>
          <w:sz w:val="18"/>
          <w:szCs w:val="18"/>
        </w:rPr>
        <w:t xml:space="preserve">Salaried </w:t>
      </w:r>
      <w:r w:rsidRPr="00EB3E62">
        <w:rPr>
          <w:rFonts w:cstheme="minorHAnsi"/>
          <w:b/>
          <w:i/>
          <w:iCs/>
          <w:sz w:val="18"/>
          <w:szCs w:val="18"/>
        </w:rPr>
        <w:t>Exempt</w:t>
      </w:r>
      <w:r w:rsidR="00EB3E62">
        <w:rPr>
          <w:b/>
          <w:sz w:val="18"/>
          <w:szCs w:val="18"/>
        </w:rPr>
        <w:t xml:space="preserve">; </w:t>
      </w:r>
      <w:r w:rsidR="00690BDC" w:rsidRPr="00EB3E62">
        <w:rPr>
          <w:rFonts w:cstheme="minorHAnsi"/>
          <w:b/>
          <w:i/>
          <w:iCs/>
          <w:sz w:val="18"/>
          <w:szCs w:val="18"/>
        </w:rPr>
        <w:t xml:space="preserve">Pay: </w:t>
      </w:r>
      <w:r w:rsidR="007D6CC5" w:rsidRPr="00EB3E62">
        <w:rPr>
          <w:rFonts w:cstheme="minorHAnsi"/>
          <w:b/>
          <w:i/>
          <w:iCs/>
          <w:sz w:val="18"/>
          <w:szCs w:val="18"/>
        </w:rPr>
        <w:t xml:space="preserve"> </w:t>
      </w:r>
      <w:r w:rsidR="005119D2" w:rsidRPr="00EB3E62">
        <w:rPr>
          <w:rFonts w:cstheme="minorHAnsi"/>
          <w:b/>
          <w:i/>
          <w:iCs/>
          <w:sz w:val="18"/>
          <w:szCs w:val="18"/>
        </w:rPr>
        <w:t xml:space="preserve">$50,000 to $53,000 </w:t>
      </w:r>
    </w:p>
    <w:p w14:paraId="112103ED" w14:textId="77777777" w:rsidR="005D64BB" w:rsidRPr="00EB3E62" w:rsidRDefault="005D64BB" w:rsidP="005D64BB">
      <w:pPr>
        <w:spacing w:after="0" w:line="240" w:lineRule="auto"/>
        <w:rPr>
          <w:rFonts w:cstheme="minorHAnsi"/>
          <w:b/>
          <w:i/>
          <w:iCs/>
          <w:sz w:val="18"/>
          <w:szCs w:val="18"/>
        </w:rPr>
        <w:sectPr w:rsidR="005D64BB" w:rsidRPr="00EB3E62" w:rsidSect="007D6CC5">
          <w:pgSz w:w="12240" w:h="15840"/>
          <w:pgMar w:top="432" w:right="576" w:bottom="432" w:left="576" w:header="720" w:footer="720" w:gutter="0"/>
          <w:cols w:space="720"/>
          <w:docGrid w:linePitch="360"/>
        </w:sectPr>
      </w:pPr>
    </w:p>
    <w:p w14:paraId="7D69F605" w14:textId="7CB78395" w:rsidR="005D64BB" w:rsidRPr="00EB3E62" w:rsidRDefault="005D64BB" w:rsidP="005D64BB">
      <w:pPr>
        <w:spacing w:after="0" w:line="240" w:lineRule="auto"/>
        <w:rPr>
          <w:rFonts w:cstheme="minorHAnsi"/>
          <w:bCs/>
          <w:i/>
          <w:iCs/>
          <w:sz w:val="18"/>
          <w:szCs w:val="18"/>
        </w:rPr>
        <w:sectPr w:rsidR="005D64BB" w:rsidRPr="00EB3E62" w:rsidSect="005D64BB">
          <w:type w:val="continuous"/>
          <w:pgSz w:w="12240" w:h="15840"/>
          <w:pgMar w:top="432" w:right="576" w:bottom="432" w:left="576" w:header="720" w:footer="720" w:gutter="0"/>
          <w:cols w:num="2" w:space="720"/>
          <w:docGrid w:linePitch="360"/>
        </w:sectPr>
      </w:pPr>
      <w:r w:rsidRPr="00EB3E62">
        <w:rPr>
          <w:rFonts w:cstheme="minorHAnsi"/>
          <w:b/>
          <w:i/>
          <w:iCs/>
          <w:sz w:val="18"/>
          <w:szCs w:val="18"/>
        </w:rPr>
        <w:t>*Benefit package includes:</w:t>
      </w:r>
      <w:r w:rsidRPr="00EB3E62">
        <w:rPr>
          <w:rFonts w:cstheme="minorHAnsi"/>
          <w:bCs/>
          <w:i/>
          <w:iCs/>
          <w:sz w:val="18"/>
          <w:szCs w:val="18"/>
        </w:rPr>
        <w:t xml:space="preserve"> </w:t>
      </w:r>
    </w:p>
    <w:p w14:paraId="651016F9" w14:textId="77777777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>Generous PTO accrual</w:t>
      </w:r>
    </w:p>
    <w:p w14:paraId="354E43B9" w14:textId="77777777" w:rsidR="005D64BB" w:rsidRPr="00EB3E62" w:rsidRDefault="005D64BB" w:rsidP="005D64BB">
      <w:pPr>
        <w:spacing w:after="0" w:line="240" w:lineRule="auto"/>
        <w:ind w:left="360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ab/>
        <w:t xml:space="preserve">      (20 hours/month, increases after year two)</w:t>
      </w:r>
    </w:p>
    <w:p w14:paraId="1688CDF3" w14:textId="77777777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>10 paid holidays/year</w:t>
      </w:r>
    </w:p>
    <w:p w14:paraId="1951B088" w14:textId="77777777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 xml:space="preserve">DAIS pays 80% of health &amp; dental insurance premiums </w:t>
      </w:r>
    </w:p>
    <w:p w14:paraId="6DEE0F4B" w14:textId="77777777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>Vision insurance</w:t>
      </w:r>
    </w:p>
    <w:p w14:paraId="60CDB1CC" w14:textId="77777777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>Flexible Spending Account</w:t>
      </w:r>
    </w:p>
    <w:p w14:paraId="585C5011" w14:textId="1F28DD26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 xml:space="preserve">Short-term &amp; Long-term Disability </w:t>
      </w:r>
      <w:r w:rsidR="00EB3E62" w:rsidRPr="00EB3E62">
        <w:rPr>
          <w:rFonts w:cstheme="minorHAnsi"/>
          <w:bCs/>
          <w:i/>
          <w:iCs/>
          <w:sz w:val="18"/>
          <w:szCs w:val="18"/>
        </w:rPr>
        <w:t>coverage</w:t>
      </w:r>
      <w:r w:rsidRPr="00EB3E62">
        <w:rPr>
          <w:rFonts w:cstheme="minorHAnsi"/>
          <w:bCs/>
          <w:i/>
          <w:iCs/>
          <w:sz w:val="18"/>
          <w:szCs w:val="18"/>
        </w:rPr>
        <w:t>–</w:t>
      </w:r>
      <w:r w:rsidR="00EB3E62" w:rsidRPr="00EB3E62">
        <w:rPr>
          <w:rFonts w:cstheme="minorHAnsi"/>
          <w:bCs/>
          <w:i/>
          <w:iCs/>
          <w:sz w:val="18"/>
          <w:szCs w:val="18"/>
        </w:rPr>
        <w:t xml:space="preserve"> premiums paid</w:t>
      </w:r>
      <w:r w:rsidRPr="00EB3E62">
        <w:rPr>
          <w:rFonts w:cstheme="minorHAnsi"/>
          <w:bCs/>
          <w:i/>
          <w:iCs/>
          <w:sz w:val="18"/>
          <w:szCs w:val="18"/>
        </w:rPr>
        <w:t xml:space="preserve"> by DAIS</w:t>
      </w:r>
    </w:p>
    <w:p w14:paraId="1E338D25" w14:textId="27999D7C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>Life &amp; Accidental Death Insurance-</w:t>
      </w:r>
      <w:r w:rsidR="00EB3E62" w:rsidRPr="00EB3E62">
        <w:rPr>
          <w:rFonts w:cstheme="minorHAnsi"/>
          <w:bCs/>
          <w:i/>
          <w:iCs/>
          <w:sz w:val="18"/>
          <w:szCs w:val="18"/>
        </w:rPr>
        <w:t xml:space="preserve"> premiums</w:t>
      </w:r>
      <w:r w:rsidRPr="00EB3E62">
        <w:rPr>
          <w:rFonts w:cstheme="minorHAnsi"/>
          <w:bCs/>
          <w:i/>
          <w:iCs/>
          <w:sz w:val="18"/>
          <w:szCs w:val="18"/>
        </w:rPr>
        <w:t xml:space="preserve"> paid by DAIS</w:t>
      </w:r>
    </w:p>
    <w:p w14:paraId="68789362" w14:textId="11FFD24D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>Employee Assistance Program</w:t>
      </w:r>
    </w:p>
    <w:p w14:paraId="74BB166D" w14:textId="77777777" w:rsidR="005D64BB" w:rsidRPr="00EB3E62" w:rsidRDefault="005D64BB" w:rsidP="005D64BB">
      <w:pPr>
        <w:spacing w:after="0" w:line="240" w:lineRule="auto"/>
        <w:ind w:left="360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 xml:space="preserve">                 (provides free legal, financial &amp; work-life services)</w:t>
      </w:r>
    </w:p>
    <w:p w14:paraId="48584F27" w14:textId="5E0E8666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 xml:space="preserve">401(k) plan </w:t>
      </w:r>
      <w:r w:rsidR="005119D2" w:rsidRPr="00EB3E62">
        <w:rPr>
          <w:rFonts w:cstheme="minorHAnsi"/>
          <w:bCs/>
          <w:i/>
          <w:iCs/>
          <w:sz w:val="18"/>
          <w:szCs w:val="18"/>
        </w:rPr>
        <w:t>with</w:t>
      </w:r>
      <w:r w:rsidRPr="00EB3E62">
        <w:rPr>
          <w:rFonts w:cstheme="minorHAnsi"/>
          <w:bCs/>
          <w:i/>
          <w:iCs/>
          <w:sz w:val="18"/>
          <w:szCs w:val="18"/>
        </w:rPr>
        <w:t xml:space="preserve"> employer match </w:t>
      </w:r>
    </w:p>
    <w:p w14:paraId="7EE1793C" w14:textId="77777777" w:rsidR="005D64BB" w:rsidRPr="00EB3E62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  <w:r w:rsidRPr="00EB3E62">
        <w:rPr>
          <w:rFonts w:cstheme="minorHAnsi"/>
          <w:bCs/>
          <w:i/>
          <w:iCs/>
          <w:sz w:val="18"/>
          <w:szCs w:val="18"/>
        </w:rPr>
        <w:t>Investments in Professional Development &amp; Training</w:t>
      </w:r>
    </w:p>
    <w:p w14:paraId="2AF4EC7B" w14:textId="6862D652" w:rsidR="005D64BB" w:rsidRPr="00BE68FE" w:rsidRDefault="005D64BB" w:rsidP="005D64BB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Cs/>
          <w:i/>
          <w:iCs/>
          <w:sz w:val="18"/>
          <w:szCs w:val="18"/>
        </w:rPr>
        <w:sectPr w:rsidR="005D64BB" w:rsidRPr="00BE68FE" w:rsidSect="005119D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514387A" w14:textId="77777777" w:rsidR="006D7EDA" w:rsidRDefault="006D7EDA" w:rsidP="00690BDC">
      <w:pPr>
        <w:spacing w:after="0" w:line="240" w:lineRule="auto"/>
        <w:rPr>
          <w:rFonts w:cstheme="minorHAnsi"/>
          <w:bCs/>
          <w:i/>
          <w:iCs/>
          <w:sz w:val="20"/>
        </w:rPr>
      </w:pPr>
    </w:p>
    <w:p w14:paraId="39CAC0AF" w14:textId="17D2081A" w:rsidR="00C6704C" w:rsidRDefault="00C6704C" w:rsidP="00690BDC">
      <w:pPr>
        <w:spacing w:after="0" w:line="240" w:lineRule="auto"/>
        <w:rPr>
          <w:sz w:val="18"/>
          <w:szCs w:val="18"/>
        </w:rPr>
      </w:pPr>
      <w:r w:rsidRPr="00C6704C">
        <w:rPr>
          <w:sz w:val="18"/>
          <w:szCs w:val="18"/>
        </w:rPr>
        <w:t xml:space="preserve">DAIS is seeking a </w:t>
      </w:r>
      <w:r w:rsidR="00DA131C">
        <w:rPr>
          <w:sz w:val="18"/>
          <w:szCs w:val="18"/>
        </w:rPr>
        <w:t>Payroll and Benefits</w:t>
      </w:r>
      <w:r w:rsidRPr="00C6704C">
        <w:rPr>
          <w:sz w:val="18"/>
          <w:szCs w:val="18"/>
        </w:rPr>
        <w:t xml:space="preserve"> Specialist to join our team. If you understand </w:t>
      </w:r>
      <w:r>
        <w:rPr>
          <w:sz w:val="18"/>
          <w:szCs w:val="18"/>
        </w:rPr>
        <w:t>the complexities of</w:t>
      </w:r>
      <w:r w:rsidR="00DA131C">
        <w:rPr>
          <w:sz w:val="18"/>
          <w:szCs w:val="18"/>
        </w:rPr>
        <w:t xml:space="preserve"> human resources</w:t>
      </w:r>
      <w:r w:rsidR="00CB3E00">
        <w:rPr>
          <w:sz w:val="18"/>
          <w:szCs w:val="18"/>
        </w:rPr>
        <w:t xml:space="preserve"> </w:t>
      </w:r>
      <w:r>
        <w:rPr>
          <w:sz w:val="18"/>
          <w:szCs w:val="18"/>
        </w:rPr>
        <w:t>and</w:t>
      </w:r>
      <w:r w:rsidRPr="00C6704C">
        <w:rPr>
          <w:sz w:val="18"/>
          <w:szCs w:val="18"/>
        </w:rPr>
        <w:t xml:space="preserve"> </w:t>
      </w:r>
      <w:r w:rsidR="00CB3E00">
        <w:rPr>
          <w:sz w:val="18"/>
          <w:szCs w:val="18"/>
        </w:rPr>
        <w:t>can successfully</w:t>
      </w:r>
      <w:r w:rsidRPr="00C6704C">
        <w:rPr>
          <w:sz w:val="18"/>
          <w:szCs w:val="18"/>
        </w:rPr>
        <w:t xml:space="preserve"> navigate the delicate balance of maintaining </w:t>
      </w:r>
      <w:r w:rsidR="008B40AA">
        <w:rPr>
          <w:sz w:val="18"/>
          <w:szCs w:val="18"/>
        </w:rPr>
        <w:t xml:space="preserve">professionalism, </w:t>
      </w:r>
      <w:r w:rsidR="00CB3E00">
        <w:rPr>
          <w:sz w:val="18"/>
          <w:szCs w:val="18"/>
        </w:rPr>
        <w:t xml:space="preserve">confidentiality and </w:t>
      </w:r>
      <w:r w:rsidRPr="00C6704C">
        <w:rPr>
          <w:sz w:val="18"/>
          <w:szCs w:val="18"/>
        </w:rPr>
        <w:t>compliance</w:t>
      </w:r>
      <w:r w:rsidR="00CB3E00">
        <w:rPr>
          <w:sz w:val="18"/>
          <w:szCs w:val="18"/>
        </w:rPr>
        <w:t xml:space="preserve"> </w:t>
      </w:r>
      <w:r w:rsidRPr="00C6704C">
        <w:rPr>
          <w:sz w:val="18"/>
          <w:szCs w:val="18"/>
        </w:rPr>
        <w:t>with organization polic</w:t>
      </w:r>
      <w:r w:rsidR="00CB3E00">
        <w:rPr>
          <w:sz w:val="18"/>
          <w:szCs w:val="18"/>
        </w:rPr>
        <w:t xml:space="preserve">ies and </w:t>
      </w:r>
      <w:r w:rsidRPr="00C6704C">
        <w:rPr>
          <w:sz w:val="18"/>
          <w:szCs w:val="18"/>
        </w:rPr>
        <w:t xml:space="preserve">legal </w:t>
      </w:r>
      <w:r w:rsidR="00CB3E00">
        <w:rPr>
          <w:sz w:val="18"/>
          <w:szCs w:val="18"/>
        </w:rPr>
        <w:t>requirements as it relates to</w:t>
      </w:r>
      <w:r w:rsidR="00DA131C">
        <w:rPr>
          <w:sz w:val="18"/>
          <w:szCs w:val="18"/>
        </w:rPr>
        <w:t xml:space="preserve"> payroll and benefits</w:t>
      </w:r>
      <w:r w:rsidR="00CB3E00">
        <w:rPr>
          <w:sz w:val="18"/>
          <w:szCs w:val="18"/>
        </w:rPr>
        <w:t xml:space="preserve">, while also </w:t>
      </w:r>
      <w:r w:rsidRPr="00C6704C">
        <w:rPr>
          <w:sz w:val="18"/>
          <w:szCs w:val="18"/>
        </w:rPr>
        <w:t xml:space="preserve">supporting staff needs, and you have the experience and knowledge </w:t>
      </w:r>
      <w:r w:rsidR="00CB3E00">
        <w:rPr>
          <w:sz w:val="18"/>
          <w:szCs w:val="18"/>
        </w:rPr>
        <w:t>that we are seeking</w:t>
      </w:r>
      <w:r w:rsidRPr="00C6704C">
        <w:rPr>
          <w:sz w:val="18"/>
          <w:szCs w:val="18"/>
        </w:rPr>
        <w:t xml:space="preserve">, we would </w:t>
      </w:r>
      <w:r w:rsidR="00EB3E62">
        <w:rPr>
          <w:sz w:val="18"/>
          <w:szCs w:val="18"/>
        </w:rPr>
        <w:t>love</w:t>
      </w:r>
      <w:r w:rsidRPr="00C6704C">
        <w:rPr>
          <w:sz w:val="18"/>
          <w:szCs w:val="18"/>
        </w:rPr>
        <w:t xml:space="preserve"> to hear from you.  </w:t>
      </w:r>
    </w:p>
    <w:p w14:paraId="42425B22" w14:textId="77777777" w:rsidR="00F4033D" w:rsidRPr="007D6CC5" w:rsidRDefault="00F4033D" w:rsidP="006D7EDA">
      <w:pPr>
        <w:spacing w:after="0" w:line="240" w:lineRule="auto"/>
        <w:rPr>
          <w:rFonts w:cstheme="minorHAnsi"/>
          <w:bCs/>
          <w:iCs/>
          <w:sz w:val="18"/>
          <w:szCs w:val="18"/>
        </w:rPr>
      </w:pPr>
    </w:p>
    <w:p w14:paraId="06AF00E5" w14:textId="77777777" w:rsidR="00F4033D" w:rsidRPr="007D6CC5" w:rsidRDefault="00F4033D" w:rsidP="00F4033D">
      <w:pPr>
        <w:spacing w:after="0"/>
        <w:rPr>
          <w:rFonts w:cstheme="minorHAnsi"/>
          <w:sz w:val="18"/>
          <w:szCs w:val="18"/>
        </w:rPr>
      </w:pPr>
      <w:r w:rsidRPr="007D6CC5">
        <w:rPr>
          <w:rFonts w:cstheme="minorHAnsi"/>
          <w:b/>
          <w:bCs/>
          <w:sz w:val="18"/>
          <w:szCs w:val="18"/>
        </w:rPr>
        <w:t>About DAIS</w:t>
      </w:r>
      <w:r w:rsidR="00690BDC">
        <w:rPr>
          <w:rFonts w:cstheme="minorHAnsi"/>
          <w:b/>
          <w:bCs/>
          <w:sz w:val="18"/>
          <w:szCs w:val="18"/>
        </w:rPr>
        <w:t>:</w:t>
      </w:r>
      <w:r w:rsidRPr="007D6CC5">
        <w:rPr>
          <w:rFonts w:cstheme="minorHAnsi"/>
          <w:b/>
          <w:bCs/>
          <w:sz w:val="18"/>
          <w:szCs w:val="18"/>
        </w:rPr>
        <w:t xml:space="preserve"> </w:t>
      </w:r>
    </w:p>
    <w:p w14:paraId="02C206FE" w14:textId="77777777" w:rsidR="00F4033D" w:rsidRPr="007D6CC5" w:rsidRDefault="00F4033D" w:rsidP="00F4033D">
      <w:p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7D6CC5">
        <w:rPr>
          <w:rFonts w:cstheme="minorHAnsi"/>
          <w:sz w:val="18"/>
          <w:szCs w:val="18"/>
        </w:rPr>
        <w:t>Domestic Abuse Intervention Services (DAIS) empowers those affected by domestic violence and advocates for social change through support, education, and outreach. DAIS envisions a nonviolent community that actively promotes safety, peace, justice, and hope.</w:t>
      </w:r>
    </w:p>
    <w:p w14:paraId="689301C8" w14:textId="77777777" w:rsidR="00F4033D" w:rsidRPr="007D6CC5" w:rsidRDefault="00F4033D" w:rsidP="006D7EDA">
      <w:pPr>
        <w:spacing w:after="0" w:line="240" w:lineRule="auto"/>
        <w:rPr>
          <w:rFonts w:cstheme="minorHAnsi"/>
          <w:bCs/>
          <w:iCs/>
          <w:sz w:val="18"/>
          <w:szCs w:val="18"/>
        </w:rPr>
      </w:pPr>
    </w:p>
    <w:p w14:paraId="47C986CC" w14:textId="2665C122" w:rsidR="00CB3E00" w:rsidRPr="008B40AA" w:rsidRDefault="00F4033D" w:rsidP="00CB3E00">
      <w:p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CB3E00">
        <w:rPr>
          <w:b/>
          <w:bCs/>
          <w:sz w:val="18"/>
          <w:szCs w:val="18"/>
        </w:rPr>
        <w:t xml:space="preserve">Primary Duties </w:t>
      </w:r>
      <w:r w:rsidR="006933CE" w:rsidRPr="00CB3E00">
        <w:rPr>
          <w:sz w:val="18"/>
          <w:szCs w:val="18"/>
        </w:rPr>
        <w:t>–</w:t>
      </w:r>
      <w:r w:rsidRPr="00CB3E00">
        <w:rPr>
          <w:sz w:val="18"/>
          <w:szCs w:val="18"/>
        </w:rPr>
        <w:t xml:space="preserve"> </w:t>
      </w:r>
      <w:r w:rsidR="008B40AA">
        <w:rPr>
          <w:sz w:val="18"/>
          <w:szCs w:val="18"/>
        </w:rPr>
        <w:t xml:space="preserve">Under the supervision and guidance of the Director of Human Resources, the Human Resource Specialist </w:t>
      </w:r>
      <w:r w:rsidR="008B40AA">
        <w:rPr>
          <w:rFonts w:cstheme="minorHAnsi"/>
          <w:bCs/>
          <w:iCs/>
          <w:sz w:val="18"/>
          <w:szCs w:val="18"/>
        </w:rPr>
        <w:t>p</w:t>
      </w:r>
      <w:r w:rsidR="00CB3E00" w:rsidRPr="008B40AA">
        <w:rPr>
          <w:rFonts w:cstheme="minorHAnsi"/>
          <w:bCs/>
          <w:iCs/>
          <w:sz w:val="18"/>
          <w:szCs w:val="18"/>
        </w:rPr>
        <w:t xml:space="preserve">erforms functional day-to-day responsibilities necessary to ensure timely compliance, accuracy and confidentiality relating to: </w:t>
      </w:r>
    </w:p>
    <w:p w14:paraId="48F8076E" w14:textId="7FA37297" w:rsidR="00CB3E00" w:rsidRPr="008B40AA" w:rsidRDefault="00CB3E00" w:rsidP="00CB3E0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8B40AA">
        <w:rPr>
          <w:rFonts w:cstheme="minorHAnsi"/>
          <w:bCs/>
          <w:iCs/>
          <w:sz w:val="18"/>
          <w:szCs w:val="18"/>
        </w:rPr>
        <w:t>Payroll and time reporting</w:t>
      </w:r>
    </w:p>
    <w:p w14:paraId="2FCFC282" w14:textId="0B89F1BC" w:rsidR="00CB3E00" w:rsidRPr="008B40AA" w:rsidRDefault="008B40AA" w:rsidP="00CB3E0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8B40AA">
        <w:rPr>
          <w:rFonts w:cstheme="minorHAnsi"/>
          <w:bCs/>
          <w:iCs/>
          <w:sz w:val="18"/>
          <w:szCs w:val="18"/>
        </w:rPr>
        <w:t xml:space="preserve">Benefit eligibility and </w:t>
      </w:r>
      <w:r w:rsidR="00557FB3" w:rsidRPr="008B40AA">
        <w:rPr>
          <w:rFonts w:cstheme="minorHAnsi"/>
          <w:bCs/>
          <w:iCs/>
          <w:sz w:val="18"/>
          <w:szCs w:val="18"/>
        </w:rPr>
        <w:t>enrol</w:t>
      </w:r>
      <w:r w:rsidR="00557FB3">
        <w:rPr>
          <w:rFonts w:cstheme="minorHAnsi"/>
          <w:bCs/>
          <w:iCs/>
          <w:sz w:val="18"/>
          <w:szCs w:val="18"/>
        </w:rPr>
        <w:t>l</w:t>
      </w:r>
      <w:r w:rsidR="00557FB3" w:rsidRPr="008B40AA">
        <w:rPr>
          <w:rFonts w:cstheme="minorHAnsi"/>
          <w:bCs/>
          <w:iCs/>
          <w:sz w:val="18"/>
          <w:szCs w:val="18"/>
        </w:rPr>
        <w:t>ment</w:t>
      </w:r>
      <w:r w:rsidRPr="008B40AA">
        <w:rPr>
          <w:rFonts w:cstheme="minorHAnsi"/>
          <w:bCs/>
          <w:iCs/>
          <w:sz w:val="18"/>
          <w:szCs w:val="18"/>
        </w:rPr>
        <w:t>; COBRA administration</w:t>
      </w:r>
    </w:p>
    <w:p w14:paraId="3769A2EE" w14:textId="1B9242B6" w:rsidR="008B40AA" w:rsidRDefault="008B40AA" w:rsidP="00CB3E0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8B40AA">
        <w:rPr>
          <w:rFonts w:cstheme="minorHAnsi"/>
          <w:bCs/>
          <w:iCs/>
          <w:sz w:val="18"/>
          <w:szCs w:val="18"/>
        </w:rPr>
        <w:t>Leave management (FMLA, Short-term &amp; Long-term Disability)</w:t>
      </w:r>
    </w:p>
    <w:p w14:paraId="661940A1" w14:textId="16280199" w:rsidR="00DA131C" w:rsidRPr="00DA131C" w:rsidRDefault="00DA131C" w:rsidP="00DA131C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8B40AA">
        <w:rPr>
          <w:rFonts w:cstheme="minorHAnsi"/>
          <w:bCs/>
          <w:iCs/>
          <w:sz w:val="18"/>
          <w:szCs w:val="18"/>
        </w:rPr>
        <w:t>Employment and hiring</w:t>
      </w:r>
      <w:r>
        <w:rPr>
          <w:rFonts w:cstheme="minorHAnsi"/>
          <w:bCs/>
          <w:iCs/>
          <w:sz w:val="18"/>
          <w:szCs w:val="18"/>
        </w:rPr>
        <w:t xml:space="preserve"> assistance</w:t>
      </w:r>
    </w:p>
    <w:p w14:paraId="4953BBAE" w14:textId="62900DEE" w:rsidR="008B40AA" w:rsidRPr="008B40AA" w:rsidRDefault="008B40AA" w:rsidP="00CB3E0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8B40AA">
        <w:rPr>
          <w:rFonts w:cstheme="minorHAnsi"/>
          <w:bCs/>
          <w:iCs/>
          <w:sz w:val="18"/>
          <w:szCs w:val="18"/>
        </w:rPr>
        <w:t>Employment records maintenance</w:t>
      </w:r>
    </w:p>
    <w:p w14:paraId="1F232424" w14:textId="7C78A50E" w:rsidR="008B40AA" w:rsidRDefault="008B40AA" w:rsidP="00CB3E0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iCs/>
          <w:sz w:val="18"/>
          <w:szCs w:val="18"/>
        </w:rPr>
      </w:pPr>
      <w:r w:rsidRPr="008B40AA">
        <w:rPr>
          <w:rFonts w:cstheme="minorHAnsi"/>
          <w:bCs/>
          <w:iCs/>
          <w:sz w:val="18"/>
          <w:szCs w:val="18"/>
        </w:rPr>
        <w:t>Posting and notice requirements</w:t>
      </w:r>
    </w:p>
    <w:p w14:paraId="0074F1DA" w14:textId="782A1593" w:rsidR="006933CE" w:rsidRPr="00EB3E62" w:rsidRDefault="008B40AA" w:rsidP="006933CE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bCs/>
          <w:iCs/>
          <w:sz w:val="18"/>
          <w:szCs w:val="18"/>
        </w:rPr>
      </w:pPr>
      <w:r>
        <w:rPr>
          <w:rFonts w:cstheme="minorHAnsi"/>
          <w:bCs/>
          <w:iCs/>
          <w:sz w:val="18"/>
          <w:szCs w:val="18"/>
        </w:rPr>
        <w:t>Statistical reporting</w:t>
      </w:r>
    </w:p>
    <w:p w14:paraId="216EDFFC" w14:textId="77777777" w:rsidR="00CD5805" w:rsidRPr="007D6CC5" w:rsidRDefault="00CD5805" w:rsidP="00CD5805">
      <w:pPr>
        <w:spacing w:after="0" w:line="240" w:lineRule="auto"/>
        <w:rPr>
          <w:rFonts w:cstheme="minorHAnsi"/>
          <w:bCs/>
          <w:iCs/>
          <w:sz w:val="18"/>
          <w:szCs w:val="18"/>
        </w:rPr>
      </w:pPr>
    </w:p>
    <w:p w14:paraId="35938B55" w14:textId="77777777" w:rsidR="00CD5805" w:rsidRPr="007D6CC5" w:rsidRDefault="00CD5805" w:rsidP="00CD5805">
      <w:pPr>
        <w:pStyle w:val="Default"/>
        <w:rPr>
          <w:sz w:val="18"/>
          <w:szCs w:val="18"/>
        </w:rPr>
      </w:pPr>
      <w:r w:rsidRPr="007D6CC5">
        <w:rPr>
          <w:b/>
          <w:bCs/>
          <w:sz w:val="18"/>
          <w:szCs w:val="18"/>
        </w:rPr>
        <w:t xml:space="preserve">Qualifications: </w:t>
      </w:r>
    </w:p>
    <w:p w14:paraId="199987A0" w14:textId="235578C2" w:rsidR="001434F1" w:rsidRPr="007D6CC5" w:rsidRDefault="007D6CC5" w:rsidP="001434F1">
      <w:pPr>
        <w:autoSpaceDE w:val="0"/>
        <w:autoSpaceDN w:val="0"/>
        <w:adjustRightInd w:val="0"/>
        <w:spacing w:after="0" w:line="240" w:lineRule="auto"/>
        <w:rPr>
          <w:sz w:val="18"/>
          <w:szCs w:val="18"/>
        </w:rPr>
      </w:pPr>
      <w:bookmarkStart w:id="0" w:name="_Hlk100828051"/>
      <w:r w:rsidRPr="007D6CC5">
        <w:rPr>
          <w:sz w:val="18"/>
          <w:szCs w:val="18"/>
        </w:rPr>
        <w:t xml:space="preserve">Our clients come from all different backgrounds, and </w:t>
      </w:r>
      <w:r w:rsidRPr="005D64BB">
        <w:rPr>
          <w:b/>
          <w:bCs/>
          <w:sz w:val="18"/>
          <w:szCs w:val="18"/>
        </w:rPr>
        <w:t>so do our employees</w:t>
      </w:r>
      <w:r w:rsidRPr="007D6CC5">
        <w:rPr>
          <w:sz w:val="18"/>
          <w:szCs w:val="18"/>
        </w:rPr>
        <w:t>. If you’re passionate about what you could accomplish here, and you meet the requirements of the position, we’d love to hear from you</w:t>
      </w:r>
      <w:r w:rsidR="00690BDC">
        <w:rPr>
          <w:sz w:val="18"/>
          <w:szCs w:val="18"/>
        </w:rPr>
        <w:t>.</w:t>
      </w:r>
      <w:r w:rsidR="001434F1" w:rsidRPr="001434F1">
        <w:rPr>
          <w:sz w:val="18"/>
          <w:szCs w:val="18"/>
        </w:rPr>
        <w:t xml:space="preserve"> </w:t>
      </w:r>
      <w:r w:rsidR="001434F1" w:rsidRPr="007D6CC5">
        <w:rPr>
          <w:sz w:val="18"/>
          <w:szCs w:val="18"/>
        </w:rPr>
        <w:t>Persons of color and LGBTQIA+ individuals are encouraged to apply, as the strength of our team stems from our diversity. DAIS is an equal opportunity/affirmative action employer.</w:t>
      </w:r>
    </w:p>
    <w:p w14:paraId="7855177A" w14:textId="31F4B621" w:rsidR="007D6CC5" w:rsidRDefault="007D6CC5" w:rsidP="00690BDC">
      <w:pPr>
        <w:pStyle w:val="Default"/>
        <w:rPr>
          <w:sz w:val="18"/>
          <w:szCs w:val="18"/>
        </w:rPr>
      </w:pPr>
    </w:p>
    <w:bookmarkEnd w:id="0"/>
    <w:p w14:paraId="18AE5EDE" w14:textId="77777777" w:rsidR="00742B37" w:rsidRPr="00DC4F4F" w:rsidRDefault="00742B37" w:rsidP="00742B3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color w:val="000000"/>
          <w:sz w:val="18"/>
          <w:szCs w:val="18"/>
          <w:lang w:val="en-US"/>
        </w:rPr>
      </w:pPr>
      <w:r w:rsidRPr="00DC4F4F">
        <w:rPr>
          <w:rFonts w:cstheme="minorHAnsi"/>
          <w:b/>
          <w:bCs/>
          <w:color w:val="000000"/>
          <w:sz w:val="18"/>
          <w:szCs w:val="18"/>
          <w:lang w:val="en-US"/>
        </w:rPr>
        <w:t>Required:</w:t>
      </w:r>
    </w:p>
    <w:p w14:paraId="387B8EF1" w14:textId="77777777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Degree in Human Resources or related field preferred, relevant work experience may be considered in lieu of a degree.</w:t>
      </w:r>
    </w:p>
    <w:p w14:paraId="77277808" w14:textId="77777777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Minimum of 4 years of experience processing payroll and administering employee benefits required.</w:t>
      </w:r>
    </w:p>
    <w:p w14:paraId="4034CBDC" w14:textId="77777777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Working knowledge of applicable federal and state payroll, benefits regulations, and related legal requirements is required.</w:t>
      </w:r>
    </w:p>
    <w:p w14:paraId="447D81A0" w14:textId="77777777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Strong analytical, mathematical, and problem-solving skills required.</w:t>
      </w:r>
    </w:p>
    <w:p w14:paraId="1DE2B4A3" w14:textId="77777777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Highly adaptable and proficient in HRIS and payroll software systems, experience with Microsoft Office Suite required.</w:t>
      </w:r>
    </w:p>
    <w:p w14:paraId="1D389F11" w14:textId="4BCC3CE4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 xml:space="preserve">Excellent attention to detail </w:t>
      </w:r>
      <w:r w:rsidR="00216C58">
        <w:rPr>
          <w:rFonts w:asciiTheme="minorHAnsi" w:hAnsiTheme="minorHAnsi" w:cstheme="minorBidi"/>
          <w:color w:val="auto"/>
          <w:sz w:val="18"/>
          <w:szCs w:val="18"/>
          <w:lang w:val="en-GB"/>
        </w:rPr>
        <w:t xml:space="preserve">and an </w:t>
      </w: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ability to maintain organization, accuracy, consistency, and quality in a fast-paced, multi-tasking environment.</w:t>
      </w:r>
    </w:p>
    <w:p w14:paraId="203B1E74" w14:textId="7548D682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Ability to work independently within limits of authority and organizational policies.</w:t>
      </w:r>
    </w:p>
    <w:p w14:paraId="170C025D" w14:textId="77777777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Ability to maintain strict confidentiality of sensitive information.</w:t>
      </w:r>
    </w:p>
    <w:p w14:paraId="615C0963" w14:textId="5E599B26" w:rsidR="00742B37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Strong oral and written communication and interpersonal skills.</w:t>
      </w:r>
    </w:p>
    <w:p w14:paraId="237BCFDD" w14:textId="77777777" w:rsidR="008B40AA" w:rsidRPr="008B40AA" w:rsidRDefault="008B40AA" w:rsidP="008B40AA">
      <w:pPr>
        <w:pStyle w:val="Default"/>
        <w:numPr>
          <w:ilvl w:val="0"/>
          <w:numId w:val="21"/>
        </w:numPr>
        <w:rPr>
          <w:rFonts w:asciiTheme="minorHAnsi" w:hAnsiTheme="minorHAnsi" w:cstheme="minorBidi"/>
          <w:color w:val="auto"/>
          <w:sz w:val="18"/>
          <w:szCs w:val="18"/>
          <w:lang w:val="en-GB"/>
        </w:rPr>
      </w:pPr>
      <w:r w:rsidRPr="008B40AA">
        <w:rPr>
          <w:rFonts w:asciiTheme="minorHAnsi" w:hAnsiTheme="minorHAnsi" w:cstheme="minorBidi"/>
          <w:color w:val="auto"/>
          <w:sz w:val="18"/>
          <w:szCs w:val="18"/>
          <w:lang w:val="en-GB"/>
        </w:rPr>
        <w:t>A desire and ability to promote a positive work environment and serve as a role model for others in the organization to follow.</w:t>
      </w:r>
    </w:p>
    <w:p w14:paraId="741AF9FA" w14:textId="77777777" w:rsidR="009203BA" w:rsidRPr="007D6CC5" w:rsidRDefault="009203BA" w:rsidP="007D6C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</w:p>
    <w:p w14:paraId="49F4DF0F" w14:textId="77777777" w:rsidR="009203BA" w:rsidRPr="009203BA" w:rsidRDefault="009203BA" w:rsidP="009203B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How t</w:t>
      </w:r>
      <w:r w:rsidRPr="009203BA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 xml:space="preserve">o apply: </w:t>
      </w:r>
    </w:p>
    <w:p w14:paraId="521E2A60" w14:textId="77777777" w:rsidR="009203BA" w:rsidRPr="007D6CC5" w:rsidRDefault="009203BA" w:rsidP="009203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b/>
          <w:bCs/>
          <w:color w:val="000000"/>
          <w:sz w:val="18"/>
          <w:szCs w:val="18"/>
          <w:lang w:val="en-US"/>
        </w:rPr>
        <w:t>Submit the following 3 things:</w:t>
      </w:r>
    </w:p>
    <w:p w14:paraId="6A4C7C3D" w14:textId="77777777" w:rsidR="009203BA" w:rsidRPr="007D6CC5" w:rsidRDefault="009203BA" w:rsidP="009203B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6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>Cover letter – tell us a little about yourself</w:t>
      </w:r>
    </w:p>
    <w:p w14:paraId="1347286C" w14:textId="77777777" w:rsidR="009203BA" w:rsidRPr="007D6CC5" w:rsidRDefault="009203BA" w:rsidP="009203B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26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>Resume – tell us what you’ve done in the past</w:t>
      </w:r>
    </w:p>
    <w:p w14:paraId="2BE67F2B" w14:textId="77777777" w:rsidR="009203BA" w:rsidRPr="007D6CC5" w:rsidRDefault="009203BA" w:rsidP="009203BA">
      <w:pPr>
        <w:pStyle w:val="ListParagraph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 xml:space="preserve">DAIS Application for Employment – found on our website </w:t>
      </w:r>
      <w:hyperlink r:id="rId6" w:history="1">
        <w:r w:rsidRPr="007D6CC5">
          <w:rPr>
            <w:rStyle w:val="Hyperlink"/>
            <w:rFonts w:ascii="Calibri" w:hAnsi="Calibri" w:cs="Calibri"/>
            <w:sz w:val="18"/>
            <w:szCs w:val="18"/>
            <w:lang w:val="en-US"/>
          </w:rPr>
          <w:t>https://abuseintervention.org/jobs/</w:t>
        </w:r>
      </w:hyperlink>
    </w:p>
    <w:p w14:paraId="44A9567C" w14:textId="77777777" w:rsidR="009203BA" w:rsidRPr="007D6CC5" w:rsidRDefault="009203BA" w:rsidP="009203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>Incomplete applications will NOT be considered.</w:t>
      </w:r>
    </w:p>
    <w:p w14:paraId="2F679FED" w14:textId="77777777" w:rsidR="00690BDC" w:rsidRPr="007D6CC5" w:rsidRDefault="00690BDC" w:rsidP="00690BDC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8"/>
          <w:szCs w:val="18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 xml:space="preserve">Applications will be accepted until the position is filled. </w:t>
      </w:r>
    </w:p>
    <w:p w14:paraId="356F0883" w14:textId="77777777" w:rsidR="009203BA" w:rsidRPr="007D6CC5" w:rsidRDefault="009203BA" w:rsidP="009203B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>Complete applications may be submitted:</w:t>
      </w:r>
    </w:p>
    <w:p w14:paraId="7FA65304" w14:textId="77777777" w:rsidR="009203BA" w:rsidRPr="007D6CC5" w:rsidRDefault="009203BA" w:rsidP="009203B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 xml:space="preserve">Via email as an attachment to: </w:t>
      </w:r>
      <w:hyperlink r:id="rId7" w:history="1">
        <w:r w:rsidRPr="007D6CC5">
          <w:rPr>
            <w:rStyle w:val="Hyperlink"/>
            <w:rFonts w:ascii="Calibri" w:hAnsi="Calibri" w:cs="Calibri"/>
            <w:sz w:val="18"/>
            <w:szCs w:val="18"/>
            <w:lang w:val="en-US"/>
          </w:rPr>
          <w:t>daisemployment@abuseintervention.org</w:t>
        </w:r>
      </w:hyperlink>
    </w:p>
    <w:p w14:paraId="2ACBC0F5" w14:textId="77777777" w:rsidR="009203BA" w:rsidRPr="007D6CC5" w:rsidRDefault="009203BA" w:rsidP="009203BA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 xml:space="preserve">Via our website: </w:t>
      </w:r>
      <w:hyperlink r:id="rId8" w:history="1">
        <w:r w:rsidRPr="007D6CC5">
          <w:rPr>
            <w:rStyle w:val="Hyperlink"/>
            <w:rFonts w:ascii="Calibri" w:hAnsi="Calibri" w:cs="Calibri"/>
            <w:sz w:val="18"/>
            <w:szCs w:val="18"/>
            <w:lang w:val="en-US"/>
          </w:rPr>
          <w:t>https://abuseintervention.org/jobs/</w:t>
        </w:r>
      </w:hyperlink>
    </w:p>
    <w:p w14:paraId="1B7F6037" w14:textId="3D46050A" w:rsidR="009203BA" w:rsidRPr="00EB3E62" w:rsidRDefault="009203BA" w:rsidP="00EB3E62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  <w:lang w:val="en-US"/>
        </w:rPr>
      </w:pPr>
      <w:r w:rsidRPr="007D6CC5">
        <w:rPr>
          <w:rFonts w:ascii="Calibri" w:hAnsi="Calibri" w:cs="Calibri"/>
          <w:color w:val="000000"/>
          <w:sz w:val="18"/>
          <w:szCs w:val="18"/>
          <w:lang w:val="en-US"/>
        </w:rPr>
        <w:t>Via fax or US Mail (address &amp; fax number available on website)</w:t>
      </w:r>
    </w:p>
    <w:p w14:paraId="7ED2AC1D" w14:textId="77777777" w:rsidR="00351E31" w:rsidRPr="007D6CC5" w:rsidRDefault="00351E31" w:rsidP="00690BDC">
      <w:pPr>
        <w:spacing w:after="0" w:line="240" w:lineRule="auto"/>
        <w:rPr>
          <w:rFonts w:cstheme="minorHAnsi"/>
          <w:bCs/>
          <w:i/>
          <w:iCs/>
          <w:sz w:val="18"/>
          <w:szCs w:val="18"/>
        </w:rPr>
      </w:pPr>
    </w:p>
    <w:sectPr w:rsidR="00351E31" w:rsidRPr="007D6CC5" w:rsidSect="005D64B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C754C"/>
    <w:multiLevelType w:val="hybridMultilevel"/>
    <w:tmpl w:val="6274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521"/>
    <w:multiLevelType w:val="hybridMultilevel"/>
    <w:tmpl w:val="A522B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021"/>
    <w:multiLevelType w:val="hybridMultilevel"/>
    <w:tmpl w:val="0852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2017C"/>
    <w:multiLevelType w:val="hybridMultilevel"/>
    <w:tmpl w:val="F16A119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1F3211"/>
    <w:multiLevelType w:val="hybridMultilevel"/>
    <w:tmpl w:val="C158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37DFE"/>
    <w:multiLevelType w:val="hybridMultilevel"/>
    <w:tmpl w:val="E242B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601600"/>
    <w:multiLevelType w:val="hybridMultilevel"/>
    <w:tmpl w:val="45BC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C3D92"/>
    <w:multiLevelType w:val="hybridMultilevel"/>
    <w:tmpl w:val="E5C0C0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2FE7373"/>
    <w:multiLevelType w:val="hybridMultilevel"/>
    <w:tmpl w:val="B4F0F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4E0122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AC633C"/>
    <w:multiLevelType w:val="hybridMultilevel"/>
    <w:tmpl w:val="9618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229E"/>
    <w:multiLevelType w:val="hybridMultilevel"/>
    <w:tmpl w:val="7620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44B5C"/>
    <w:multiLevelType w:val="hybridMultilevel"/>
    <w:tmpl w:val="45C05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D56B5"/>
    <w:multiLevelType w:val="hybridMultilevel"/>
    <w:tmpl w:val="3ED8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1543C"/>
    <w:multiLevelType w:val="hybridMultilevel"/>
    <w:tmpl w:val="954A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87992"/>
    <w:multiLevelType w:val="hybridMultilevel"/>
    <w:tmpl w:val="3C54DC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3E948D3"/>
    <w:multiLevelType w:val="hybridMultilevel"/>
    <w:tmpl w:val="2F6E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AD71AC"/>
    <w:multiLevelType w:val="hybridMultilevel"/>
    <w:tmpl w:val="4BF68B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7734E2"/>
    <w:multiLevelType w:val="hybridMultilevel"/>
    <w:tmpl w:val="F67CA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1E519D"/>
    <w:multiLevelType w:val="hybridMultilevel"/>
    <w:tmpl w:val="9082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B3C2E"/>
    <w:multiLevelType w:val="hybridMultilevel"/>
    <w:tmpl w:val="E572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C0289D"/>
    <w:multiLevelType w:val="hybridMultilevel"/>
    <w:tmpl w:val="75BE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396E0A"/>
    <w:multiLevelType w:val="hybridMultilevel"/>
    <w:tmpl w:val="65A26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A21037"/>
    <w:multiLevelType w:val="hybridMultilevel"/>
    <w:tmpl w:val="69F4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156564">
    <w:abstractNumId w:val="13"/>
  </w:num>
  <w:num w:numId="2" w16cid:durableId="1429734779">
    <w:abstractNumId w:val="13"/>
  </w:num>
  <w:num w:numId="3" w16cid:durableId="980159241">
    <w:abstractNumId w:val="16"/>
  </w:num>
  <w:num w:numId="4" w16cid:durableId="298195598">
    <w:abstractNumId w:val="9"/>
  </w:num>
  <w:num w:numId="5" w16cid:durableId="761417197">
    <w:abstractNumId w:val="11"/>
  </w:num>
  <w:num w:numId="6" w16cid:durableId="465398060">
    <w:abstractNumId w:val="8"/>
  </w:num>
  <w:num w:numId="7" w16cid:durableId="1607808837">
    <w:abstractNumId w:val="5"/>
  </w:num>
  <w:num w:numId="8" w16cid:durableId="985816612">
    <w:abstractNumId w:val="7"/>
  </w:num>
  <w:num w:numId="9" w16cid:durableId="517238269">
    <w:abstractNumId w:val="19"/>
  </w:num>
  <w:num w:numId="10" w16cid:durableId="466289569">
    <w:abstractNumId w:val="4"/>
  </w:num>
  <w:num w:numId="11" w16cid:durableId="284234584">
    <w:abstractNumId w:val="22"/>
  </w:num>
  <w:num w:numId="12" w16cid:durableId="2061441952">
    <w:abstractNumId w:val="6"/>
  </w:num>
  <w:num w:numId="13" w16cid:durableId="423183510">
    <w:abstractNumId w:val="17"/>
  </w:num>
  <w:num w:numId="14" w16cid:durableId="504441063">
    <w:abstractNumId w:val="3"/>
  </w:num>
  <w:num w:numId="15" w16cid:durableId="1907301877">
    <w:abstractNumId w:val="12"/>
  </w:num>
  <w:num w:numId="16" w16cid:durableId="1044216885">
    <w:abstractNumId w:val="1"/>
  </w:num>
  <w:num w:numId="17" w16cid:durableId="1805853759">
    <w:abstractNumId w:val="18"/>
  </w:num>
  <w:num w:numId="18" w16cid:durableId="556206800">
    <w:abstractNumId w:val="20"/>
  </w:num>
  <w:num w:numId="19" w16cid:durableId="1503818420">
    <w:abstractNumId w:val="2"/>
  </w:num>
  <w:num w:numId="20" w16cid:durableId="835152491">
    <w:abstractNumId w:val="15"/>
  </w:num>
  <w:num w:numId="21" w16cid:durableId="2065985607">
    <w:abstractNumId w:val="21"/>
  </w:num>
  <w:num w:numId="22" w16cid:durableId="663821565">
    <w:abstractNumId w:val="10"/>
  </w:num>
  <w:num w:numId="23" w16cid:durableId="793672572">
    <w:abstractNumId w:val="0"/>
  </w:num>
  <w:num w:numId="24" w16cid:durableId="15991445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E31"/>
    <w:rsid w:val="00070A57"/>
    <w:rsid w:val="0011398F"/>
    <w:rsid w:val="001434F1"/>
    <w:rsid w:val="001823D2"/>
    <w:rsid w:val="00216C58"/>
    <w:rsid w:val="00351E31"/>
    <w:rsid w:val="0038756C"/>
    <w:rsid w:val="003D653E"/>
    <w:rsid w:val="005119D2"/>
    <w:rsid w:val="00557FB3"/>
    <w:rsid w:val="005D64BB"/>
    <w:rsid w:val="00690BDC"/>
    <w:rsid w:val="006933CE"/>
    <w:rsid w:val="006D7EDA"/>
    <w:rsid w:val="00742B37"/>
    <w:rsid w:val="007D6CC5"/>
    <w:rsid w:val="008B40AA"/>
    <w:rsid w:val="009203BA"/>
    <w:rsid w:val="00A77774"/>
    <w:rsid w:val="00A903FF"/>
    <w:rsid w:val="00AC54DA"/>
    <w:rsid w:val="00B75D5D"/>
    <w:rsid w:val="00BE68FE"/>
    <w:rsid w:val="00C6704C"/>
    <w:rsid w:val="00CB3E00"/>
    <w:rsid w:val="00CD5805"/>
    <w:rsid w:val="00DA131C"/>
    <w:rsid w:val="00EB3E62"/>
    <w:rsid w:val="00F4033D"/>
    <w:rsid w:val="00F62861"/>
    <w:rsid w:val="00F9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B5A07"/>
  <w15:docId w15:val="{274BCAC7-AE7F-4BE9-9FF4-6E8790D8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E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1E31"/>
    <w:pPr>
      <w:ind w:left="720"/>
      <w:contextualSpacing/>
    </w:pPr>
  </w:style>
  <w:style w:type="paragraph" w:customStyle="1" w:styleId="Default">
    <w:name w:val="Default"/>
    <w:rsid w:val="00F403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203B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D64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useintervention.org/job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isemployment@abuseintervent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useintervention.org/job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</dc:creator>
  <cp:lastModifiedBy>Dawn Sharer</cp:lastModifiedBy>
  <cp:revision>5</cp:revision>
  <dcterms:created xsi:type="dcterms:W3CDTF">2024-03-08T16:21:00Z</dcterms:created>
  <dcterms:modified xsi:type="dcterms:W3CDTF">2024-03-08T16:28:00Z</dcterms:modified>
</cp:coreProperties>
</file>